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15F" w:rsidRDefault="0012615F" w:rsidP="0012615F">
      <w:pPr>
        <w:jc w:val="center"/>
        <w:rPr>
          <w:rFonts w:ascii="Calibri" w:hAnsi="Calibri" w:cs="Calibri"/>
          <w:b/>
          <w:bCs/>
        </w:rPr>
      </w:pPr>
      <w:r w:rsidRPr="005246BF">
        <w:rPr>
          <w:rFonts w:ascii="Calibri" w:hAnsi="Calibri" w:cs="Calibri"/>
          <w:b/>
          <w:bCs/>
        </w:rPr>
        <w:t>SOUHLAS PACIENTA</w:t>
      </w:r>
    </w:p>
    <w:p w:rsidR="0012615F" w:rsidRDefault="0012615F" w:rsidP="0012615F">
      <w:pPr>
        <w:jc w:val="center"/>
        <w:rPr>
          <w:rFonts w:ascii="Calibri" w:hAnsi="Calibri" w:cs="Calibri"/>
          <w:b/>
          <w:bCs/>
        </w:rPr>
      </w:pPr>
    </w:p>
    <w:p w:rsidR="0012615F" w:rsidRDefault="0012615F" w:rsidP="0012615F">
      <w:pPr>
        <w:jc w:val="center"/>
        <w:rPr>
          <w:rFonts w:ascii="Calibri" w:hAnsi="Calibri" w:cs="Calibri"/>
          <w:b/>
          <w:bCs/>
        </w:rPr>
      </w:pPr>
    </w:p>
    <w:p w:rsidR="0012615F" w:rsidRDefault="0012615F" w:rsidP="0012615F">
      <w:pPr>
        <w:jc w:val="both"/>
        <w:rPr>
          <w:rFonts w:ascii="Calibri" w:hAnsi="Calibri" w:cs="Calibri"/>
        </w:rPr>
      </w:pPr>
      <w:r>
        <w:rPr>
          <w:rFonts w:ascii="Calibri" w:hAnsi="Calibri" w:cs="Calibri"/>
        </w:rPr>
        <w:t>Já, dále podepsaný/á</w:t>
      </w:r>
    </w:p>
    <w:p w:rsidR="0012615F" w:rsidRDefault="0012615F" w:rsidP="0012615F">
      <w:pPr>
        <w:jc w:val="both"/>
        <w:rPr>
          <w:rFonts w:ascii="Calibri" w:hAnsi="Calibri" w:cs="Calibri"/>
        </w:rPr>
      </w:pPr>
    </w:p>
    <w:p w:rsidR="0012615F" w:rsidRPr="00D3144B" w:rsidRDefault="0012615F" w:rsidP="0012615F">
      <w:pPr>
        <w:jc w:val="both"/>
        <w:rPr>
          <w:rFonts w:ascii="Calibri" w:hAnsi="Calibri" w:cs="Calibri"/>
        </w:rPr>
      </w:pPr>
      <w:r w:rsidRPr="00D3144B">
        <w:rPr>
          <w:rFonts w:ascii="Calibri" w:hAnsi="Calibri" w:cs="Calibri"/>
        </w:rPr>
        <w:t>jméno, příjmení, titul</w:t>
      </w:r>
      <w:r w:rsidRPr="00D3144B">
        <w:rPr>
          <w:rFonts w:ascii="Calibri" w:hAnsi="Calibri" w:cs="Calibri"/>
        </w:rPr>
        <w:tab/>
      </w:r>
      <w:r w:rsidRPr="00D3144B">
        <w:rPr>
          <w:rFonts w:ascii="Calibri" w:hAnsi="Calibri" w:cs="Calibri"/>
        </w:rPr>
        <w:tab/>
        <w:t>_________________________________________________</w:t>
      </w:r>
    </w:p>
    <w:p w:rsidR="0012615F" w:rsidRPr="00D3144B" w:rsidRDefault="0012615F" w:rsidP="0012615F">
      <w:pPr>
        <w:jc w:val="both"/>
        <w:rPr>
          <w:rFonts w:ascii="Calibri" w:hAnsi="Calibri" w:cs="Calibri"/>
        </w:rPr>
      </w:pPr>
    </w:p>
    <w:p w:rsidR="0012615F" w:rsidRPr="00D3144B" w:rsidRDefault="0012615F" w:rsidP="0012615F">
      <w:pPr>
        <w:jc w:val="both"/>
        <w:rPr>
          <w:rFonts w:ascii="Calibri" w:hAnsi="Calibri" w:cs="Calibri"/>
        </w:rPr>
      </w:pPr>
      <w:r w:rsidRPr="00D3144B">
        <w:rPr>
          <w:rFonts w:ascii="Calibri" w:hAnsi="Calibri" w:cs="Calibri"/>
        </w:rPr>
        <w:t>rodné číslo/</w:t>
      </w:r>
      <w:r w:rsidRPr="003E18D9">
        <w:rPr>
          <w:rFonts w:ascii="Calibri" w:hAnsi="Calibri" w:cs="Calibri"/>
        </w:rPr>
        <w:t>číslo pojištěnce</w:t>
      </w:r>
      <w:r w:rsidRPr="00D3144B">
        <w:rPr>
          <w:rFonts w:ascii="Calibri" w:hAnsi="Calibri" w:cs="Calibri"/>
        </w:rPr>
        <w:tab/>
        <w:t>_________________________________________________</w:t>
      </w:r>
    </w:p>
    <w:p w:rsidR="0012615F" w:rsidRPr="00D3144B" w:rsidRDefault="0012615F" w:rsidP="0012615F">
      <w:pPr>
        <w:jc w:val="both"/>
        <w:rPr>
          <w:rFonts w:ascii="Calibri" w:hAnsi="Calibri" w:cs="Calibri"/>
        </w:rPr>
      </w:pPr>
    </w:p>
    <w:p w:rsidR="0012615F" w:rsidRDefault="0012615F" w:rsidP="0012615F">
      <w:pPr>
        <w:jc w:val="both"/>
        <w:rPr>
          <w:rFonts w:ascii="Calibri" w:hAnsi="Calibri" w:cs="Calibri"/>
        </w:rPr>
      </w:pPr>
      <w:r w:rsidRPr="00D3144B">
        <w:rPr>
          <w:rFonts w:ascii="Calibri" w:hAnsi="Calibri" w:cs="Calibri"/>
        </w:rPr>
        <w:t>bytem</w:t>
      </w:r>
      <w:r w:rsidRPr="00D3144B">
        <w:rPr>
          <w:rFonts w:ascii="Calibri" w:hAnsi="Calibri" w:cs="Calibri"/>
        </w:rPr>
        <w:tab/>
      </w:r>
      <w:r w:rsidRPr="003E18D9">
        <w:rPr>
          <w:rFonts w:ascii="Calibri" w:hAnsi="Calibri" w:cs="Calibri"/>
        </w:rPr>
        <w:t>trvale/přechodně</w:t>
      </w:r>
      <w:r w:rsidRPr="00D3144B">
        <w:rPr>
          <w:rFonts w:ascii="Calibri" w:hAnsi="Calibri" w:cs="Calibri"/>
        </w:rPr>
        <w:tab/>
        <w:t>_________________________________________________</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Pr>
          <w:rFonts w:ascii="Calibri" w:hAnsi="Calibri" w:cs="Calibri"/>
        </w:rPr>
        <w:t>potvrzuji, že:</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Pr>
          <w:rFonts w:ascii="Calibri" w:hAnsi="Calibri" w:cs="Calibri"/>
        </w:rPr>
        <w:t xml:space="preserve">jsem byl/a zdravotnickým zařízením, který je </w:t>
      </w:r>
      <w:r w:rsidRPr="00D3144B">
        <w:rPr>
          <w:rFonts w:ascii="Calibri" w:hAnsi="Calibri" w:cs="Calibri"/>
        </w:rPr>
        <w:t xml:space="preserve">společnost </w:t>
      </w:r>
      <w:r>
        <w:rPr>
          <w:rFonts w:ascii="Calibri" w:hAnsi="Calibri" w:cs="Calibri"/>
        </w:rPr>
        <w:t>Svět Stomatologie s.r.o.</w:t>
      </w:r>
      <w:r w:rsidRPr="00D3144B">
        <w:rPr>
          <w:rFonts w:ascii="Calibri" w:hAnsi="Calibri" w:cs="Calibri"/>
        </w:rPr>
        <w:t xml:space="preserve">, sídlem </w:t>
      </w:r>
      <w:r>
        <w:rPr>
          <w:rFonts w:ascii="Calibri" w:hAnsi="Calibri" w:cs="Calibri"/>
        </w:rPr>
        <w:t>Plzeňská 2621/2, Zábřeh, 700 30 Ostrava</w:t>
      </w:r>
      <w:r w:rsidRPr="00D3144B">
        <w:rPr>
          <w:rFonts w:ascii="Calibri" w:hAnsi="Calibri" w:cs="Calibri"/>
        </w:rPr>
        <w:t xml:space="preserve">, IČO </w:t>
      </w:r>
      <w:r>
        <w:rPr>
          <w:rFonts w:ascii="Calibri" w:hAnsi="Calibri" w:cs="Calibri"/>
        </w:rPr>
        <w:t>223 46 287</w:t>
      </w:r>
      <w:r w:rsidRPr="00D3144B">
        <w:rPr>
          <w:rFonts w:ascii="Calibri" w:hAnsi="Calibri" w:cs="Calibri"/>
        </w:rPr>
        <w:t xml:space="preserve"> (dále také „</w:t>
      </w:r>
      <w:r w:rsidRPr="00D3144B">
        <w:rPr>
          <w:rFonts w:ascii="Calibri" w:hAnsi="Calibri" w:cs="Calibri"/>
          <w:b/>
          <w:bCs/>
        </w:rPr>
        <w:t>Zdravotnické zařízení</w:t>
      </w:r>
      <w:r w:rsidRPr="00D3144B">
        <w:rPr>
          <w:rFonts w:ascii="Calibri" w:hAnsi="Calibri" w:cs="Calibri"/>
        </w:rPr>
        <w:t>“)</w:t>
      </w:r>
      <w:r>
        <w:rPr>
          <w:rFonts w:ascii="Calibri" w:hAnsi="Calibri" w:cs="Calibri"/>
        </w:rPr>
        <w:t xml:space="preserve"> informována, že mi má být proveden léčebný výkon, a to:</w:t>
      </w:r>
    </w:p>
    <w:p w:rsidR="0012615F" w:rsidRDefault="0012615F" w:rsidP="0012615F">
      <w:pPr>
        <w:jc w:val="both"/>
        <w:rPr>
          <w:rFonts w:ascii="Calibri" w:hAnsi="Calibri" w:cs="Calibri"/>
        </w:rPr>
      </w:pPr>
    </w:p>
    <w:p w:rsidR="0012615F" w:rsidRPr="0012615F" w:rsidRDefault="0012615F" w:rsidP="0012615F">
      <w:pPr>
        <w:ind w:left="2124" w:firstLine="708"/>
        <w:jc w:val="both"/>
        <w:rPr>
          <w:rFonts w:ascii="Calibri" w:hAnsi="Calibri" w:cs="Calibri"/>
          <w:b/>
        </w:rPr>
      </w:pPr>
      <w:r w:rsidRPr="0012615F">
        <w:rPr>
          <w:rFonts w:ascii="Calibri" w:hAnsi="Calibri" w:cs="Calibri"/>
          <w:b/>
        </w:rPr>
        <w:t>REENDODONTICKÉ OŠETŘENÍ</w:t>
      </w:r>
    </w:p>
    <w:p w:rsidR="0012615F" w:rsidRDefault="0012615F" w:rsidP="0012615F">
      <w:pPr>
        <w:ind w:left="1416" w:firstLine="708"/>
        <w:jc w:val="both"/>
        <w:rPr>
          <w:rFonts w:ascii="Calibri" w:hAnsi="Calibri" w:cs="Calibri"/>
        </w:rPr>
      </w:pPr>
    </w:p>
    <w:p w:rsidR="0012615F" w:rsidRDefault="0012615F" w:rsidP="0012615F">
      <w:pPr>
        <w:jc w:val="both"/>
        <w:rPr>
          <w:rFonts w:ascii="Calibri" w:hAnsi="Calibri" w:cs="Calibri"/>
        </w:rPr>
      </w:pPr>
      <w:r w:rsidRPr="003F7763">
        <w:rPr>
          <w:rFonts w:ascii="Calibri" w:hAnsi="Calibri" w:cs="Calibri"/>
          <w:b/>
          <w:bCs/>
        </w:rPr>
        <w:t xml:space="preserve">Prohlašuji, že s provedením léčebného úkonu </w:t>
      </w:r>
      <w:r w:rsidRPr="003E18D9">
        <w:rPr>
          <w:rFonts w:ascii="Calibri" w:hAnsi="Calibri" w:cs="Calibri"/>
          <w:b/>
          <w:bCs/>
        </w:rPr>
        <w:t>souhlasím</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Pr>
          <w:rFonts w:ascii="Calibri" w:hAnsi="Calibri" w:cs="Calibri"/>
        </w:rPr>
        <w:t>Potvrzuji, že jsem byl/a seznámena s tím, že důvodem pro provedení léčebného výkonu je skutečnost:</w:t>
      </w:r>
    </w:p>
    <w:p w:rsidR="0012615F" w:rsidRDefault="0012615F" w:rsidP="0012615F">
      <w:pPr>
        <w:jc w:val="both"/>
        <w:rPr>
          <w:rFonts w:ascii="Calibri" w:hAnsi="Calibri" w:cs="Calibri"/>
        </w:rPr>
      </w:pPr>
    </w:p>
    <w:p w:rsidR="0012615F" w:rsidRPr="0012615F" w:rsidRDefault="0012615F" w:rsidP="0012615F">
      <w:pPr>
        <w:jc w:val="both"/>
        <w:rPr>
          <w:rFonts w:asciiTheme="minorHAnsi" w:hAnsiTheme="minorHAnsi" w:cstheme="minorHAnsi"/>
        </w:rPr>
      </w:pPr>
      <w:r w:rsidRPr="0012615F">
        <w:rPr>
          <w:rFonts w:asciiTheme="minorHAnsi" w:hAnsiTheme="minorHAnsi" w:cstheme="minorHAnsi"/>
        </w:rPr>
        <w:t xml:space="preserve">• nedostatečné předchozí ošetření s rentgenologickými nebo klinickými známkami zánětu </w:t>
      </w:r>
    </w:p>
    <w:p w:rsidR="0012615F" w:rsidRPr="0012615F" w:rsidRDefault="0012615F" w:rsidP="0012615F">
      <w:pPr>
        <w:jc w:val="both"/>
        <w:rPr>
          <w:rFonts w:asciiTheme="minorHAnsi" w:hAnsiTheme="minorHAnsi" w:cstheme="minorHAnsi"/>
        </w:rPr>
      </w:pPr>
      <w:r w:rsidRPr="0012615F">
        <w:rPr>
          <w:rFonts w:asciiTheme="minorHAnsi" w:hAnsiTheme="minorHAnsi" w:cstheme="minorHAnsi"/>
        </w:rPr>
        <w:t>• protetická indikace – nedostatečné předchozí ošetření i bez známek zánětu v případě, že je na zubu plánovaná protetická rekonstrukce</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Pr>
          <w:rFonts w:ascii="Calibri" w:hAnsi="Calibri" w:cs="Calibri"/>
        </w:rPr>
        <w:t>Před provedením léčebného výkonu jsem byl/a informována, že léčebný výkon by nemohl být proveden nebo by jeho provedení muselo být zváženo v případě, kdy bych trpěl/a některým z dále uvedených problémů nebo bych užíval/a některou z dále uvedených medikací:</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Pr>
          <w:rFonts w:ascii="Calibri" w:hAnsi="Calibri" w:cs="Calibri"/>
        </w:rPr>
        <w:t>Svým podpisem dále stvrzuji, že žádným z výše uvedených problémů netrpím a neužívám žádnou z výše uvedených medikací.</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Pr>
          <w:rFonts w:ascii="Calibri" w:hAnsi="Calibri" w:cs="Calibri"/>
        </w:rPr>
        <w:t>Před provedením léčebného výkonu jsem byl/a informována, že v souvislosti s provedením léčebného výkonu mohou nastat následující komplikace:</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sidRPr="0012615F">
        <w:rPr>
          <w:rFonts w:asciiTheme="minorHAnsi" w:hAnsiTheme="minorHAnsi" w:cstheme="minorHAnsi"/>
        </w:rPr>
        <w:t xml:space="preserve">• oddělení části kořenového nástroje – Fragment je nutno vyjmout nebo obejít, za určitých okolností ho lze v zubu i ponechat. Ponechání fragmentu zvyšuje pravděpodobnost selhání ošetření a v krajním případě může vést i ke ztrátě zubu. Zalomený nástroj může být i následkem předchozího ošetření. • perforace kořenového systému – Tato komplikace vzniká nejčastěji při neobvyklé anatomii kořene nebo jako důsledek odstraňování nevyhovující kořenové výplně. Perforace může být také výsledkem předchozího ošetření. Za určitých </w:t>
      </w:r>
      <w:r w:rsidRPr="0012615F">
        <w:rPr>
          <w:rFonts w:asciiTheme="minorHAnsi" w:hAnsiTheme="minorHAnsi" w:cstheme="minorHAnsi"/>
        </w:rPr>
        <w:lastRenderedPageBreak/>
        <w:t xml:space="preserve">okolností lze perforaci uzavřít, jindy může znamenat ztrátu zubu. • fraktura kořene – Vzácně může dojít při </w:t>
      </w:r>
      <w:proofErr w:type="spellStart"/>
      <w:r w:rsidRPr="0012615F">
        <w:rPr>
          <w:rFonts w:asciiTheme="minorHAnsi" w:hAnsiTheme="minorHAnsi" w:cstheme="minorHAnsi"/>
        </w:rPr>
        <w:t>reendodontickém</w:t>
      </w:r>
      <w:proofErr w:type="spellEnd"/>
      <w:r w:rsidRPr="0012615F">
        <w:rPr>
          <w:rFonts w:asciiTheme="minorHAnsi" w:hAnsiTheme="minorHAnsi" w:cstheme="minorHAnsi"/>
        </w:rPr>
        <w:t xml:space="preserve"> ošetření a zejména při odstraňování kořenových nástaveb a čepů k prasknutí kořene. Zub je pak nutné extrahovat (vytrhnout). • velmi vzácně emfyzém měkkých tkání • podráždění měkkých tkání výplachovým roztokem – Toto riziko je minimalizováno použitím </w:t>
      </w:r>
      <w:proofErr w:type="spellStart"/>
      <w:r w:rsidRPr="0012615F">
        <w:rPr>
          <w:rFonts w:asciiTheme="minorHAnsi" w:hAnsiTheme="minorHAnsi" w:cstheme="minorHAnsi"/>
        </w:rPr>
        <w:t>kofferdamu</w:t>
      </w:r>
      <w:proofErr w:type="spellEnd"/>
      <w:r w:rsidRPr="0012615F">
        <w:rPr>
          <w:rFonts w:asciiTheme="minorHAnsi" w:hAnsiTheme="minorHAnsi" w:cstheme="minorHAnsi"/>
        </w:rPr>
        <w:t xml:space="preserve">. • polknutí nebo vdechnutí kořenového nástroje – Toto riziko je eliminováno použitím </w:t>
      </w:r>
      <w:proofErr w:type="spellStart"/>
      <w:r w:rsidRPr="0012615F">
        <w:rPr>
          <w:rFonts w:asciiTheme="minorHAnsi" w:hAnsiTheme="minorHAnsi" w:cstheme="minorHAnsi"/>
        </w:rPr>
        <w:t>kofferdamu</w:t>
      </w:r>
      <w:proofErr w:type="spellEnd"/>
      <w:r w:rsidRPr="0012615F">
        <w:rPr>
          <w:rFonts w:asciiTheme="minorHAnsi" w:hAnsiTheme="minorHAnsi" w:cstheme="minorHAnsi"/>
        </w:rPr>
        <w:t xml:space="preserve">. • selhání </w:t>
      </w:r>
      <w:proofErr w:type="spellStart"/>
      <w:r w:rsidRPr="0012615F">
        <w:rPr>
          <w:rFonts w:asciiTheme="minorHAnsi" w:hAnsiTheme="minorHAnsi" w:cstheme="minorHAnsi"/>
        </w:rPr>
        <w:t>reendodontického</w:t>
      </w:r>
      <w:proofErr w:type="spellEnd"/>
      <w:r w:rsidRPr="0012615F">
        <w:rPr>
          <w:rFonts w:asciiTheme="minorHAnsi" w:hAnsiTheme="minorHAnsi" w:cstheme="minorHAnsi"/>
        </w:rPr>
        <w:t xml:space="preserve"> ošetření – I navzdory dodržování přísného protokolu může dojít k selhání </w:t>
      </w:r>
      <w:proofErr w:type="spellStart"/>
      <w:r w:rsidRPr="0012615F">
        <w:rPr>
          <w:rFonts w:asciiTheme="minorHAnsi" w:hAnsiTheme="minorHAnsi" w:cstheme="minorHAnsi"/>
        </w:rPr>
        <w:t>reendodoncie</w:t>
      </w:r>
      <w:proofErr w:type="spellEnd"/>
      <w:r w:rsidRPr="0012615F">
        <w:rPr>
          <w:rFonts w:asciiTheme="minorHAnsi" w:hAnsiTheme="minorHAnsi" w:cstheme="minorHAnsi"/>
        </w:rPr>
        <w:t xml:space="preserve">. Projevem selhání je přetrvávání klinických nebo rentgenologických známek zánětu. Situaci lze řešit opakováním </w:t>
      </w:r>
      <w:proofErr w:type="spellStart"/>
      <w:r w:rsidRPr="0012615F">
        <w:rPr>
          <w:rFonts w:asciiTheme="minorHAnsi" w:hAnsiTheme="minorHAnsi" w:cstheme="minorHAnsi"/>
        </w:rPr>
        <w:t>reendodoncie</w:t>
      </w:r>
      <w:proofErr w:type="spellEnd"/>
      <w:r w:rsidRPr="0012615F">
        <w:rPr>
          <w:rFonts w:asciiTheme="minorHAnsi" w:hAnsiTheme="minorHAnsi" w:cstheme="minorHAnsi"/>
        </w:rPr>
        <w:t xml:space="preserve"> nebo extrakcí zubu a náhradou např. zubním implantátem</w:t>
      </w:r>
      <w:r>
        <w:t>.</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Pr>
          <w:rFonts w:ascii="Calibri" w:hAnsi="Calibri" w:cs="Calibri"/>
        </w:rPr>
        <w:t>V případě, kdy shora popsané obtíže budou intenzívní nebo budou trvat delší dobu, byl/a jsem informována o tom, že mám vyhledat lékařskou pomoc.</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r>
        <w:rPr>
          <w:rFonts w:ascii="Calibri" w:hAnsi="Calibri" w:cs="Calibri"/>
        </w:rPr>
        <w:t>Před provedením léčebného výkonu jsem byl/a informována, že po provedení léčebného úkonu mám dodržovat následující režim:</w:t>
      </w:r>
    </w:p>
    <w:p w:rsidR="0012615F" w:rsidRPr="00D3144B" w:rsidRDefault="0012615F" w:rsidP="0012615F">
      <w:pPr>
        <w:jc w:val="both"/>
        <w:rPr>
          <w:rFonts w:ascii="Calibri" w:hAnsi="Calibri" w:cs="Calibri"/>
        </w:rPr>
      </w:pPr>
    </w:p>
    <w:p w:rsidR="0012615F" w:rsidRPr="0012615F" w:rsidRDefault="0012615F" w:rsidP="0012615F">
      <w:pPr>
        <w:jc w:val="both"/>
        <w:rPr>
          <w:rFonts w:asciiTheme="minorHAnsi" w:hAnsiTheme="minorHAnsi" w:cstheme="minorHAnsi"/>
        </w:rPr>
      </w:pPr>
      <w:r w:rsidRPr="0012615F">
        <w:rPr>
          <w:rFonts w:asciiTheme="minorHAnsi" w:hAnsiTheme="minorHAnsi" w:cstheme="minorHAnsi"/>
        </w:rPr>
        <w:t xml:space="preserve">• Ošetřený zub a okolní tkáně mohou být omezenou dobu citlivé zejména na skus a dotek jako následek </w:t>
      </w:r>
      <w:proofErr w:type="spellStart"/>
      <w:r w:rsidRPr="0012615F">
        <w:rPr>
          <w:rFonts w:asciiTheme="minorHAnsi" w:hAnsiTheme="minorHAnsi" w:cstheme="minorHAnsi"/>
        </w:rPr>
        <w:t>proběhlého</w:t>
      </w:r>
      <w:proofErr w:type="spellEnd"/>
      <w:r w:rsidRPr="0012615F">
        <w:rPr>
          <w:rFonts w:asciiTheme="minorHAnsi" w:hAnsiTheme="minorHAnsi" w:cstheme="minorHAnsi"/>
        </w:rPr>
        <w:t xml:space="preserve"> ošetření. Tato doba je velmi individuální a může se protáhnout až na několik týdnů. Citlivost je možné omezit aplikací tzv. suchého tepla přes kůži na postiženou oblast (např. solux nebo žárovka). Pokud je to nutné, lze užívat běžná volně dostupná analgetika (např. </w:t>
      </w:r>
      <w:proofErr w:type="spellStart"/>
      <w:r w:rsidRPr="0012615F">
        <w:rPr>
          <w:rFonts w:asciiTheme="minorHAnsi" w:hAnsiTheme="minorHAnsi" w:cstheme="minorHAnsi"/>
        </w:rPr>
        <w:t>Ibalgin</w:t>
      </w:r>
      <w:proofErr w:type="spellEnd"/>
      <w:r w:rsidRPr="0012615F">
        <w:rPr>
          <w:rFonts w:asciiTheme="minorHAnsi" w:hAnsiTheme="minorHAnsi" w:cstheme="minorHAnsi"/>
        </w:rPr>
        <w:t>). • Endodonticky ošetřený zub je ve většině případů nutné opatřit laboratorně zhotovenou protetickou prací (</w:t>
      </w:r>
      <w:proofErr w:type="spellStart"/>
      <w:r w:rsidRPr="0012615F">
        <w:rPr>
          <w:rFonts w:asciiTheme="minorHAnsi" w:hAnsiTheme="minorHAnsi" w:cstheme="minorHAnsi"/>
        </w:rPr>
        <w:t>onlay</w:t>
      </w:r>
      <w:proofErr w:type="spellEnd"/>
      <w:r w:rsidRPr="0012615F">
        <w:rPr>
          <w:rFonts w:asciiTheme="minorHAnsi" w:hAnsiTheme="minorHAnsi" w:cstheme="minorHAnsi"/>
        </w:rPr>
        <w:t>, korunka apod.), méně často kompozitní výplní. Dokud není ošetření zubu tímto způsobem definitivně ukončeno, vyhýbejte se plnému zatěžování zubu. Zvláště nebezpečná jsou tvrdá sousta (např. oříšky), jejichž kousání může vést až k rozlomení a ztrátě oslabeného zubu. • Je-li zub opatřen provizorní výplní, je nutné dokončit ošetření do jednoho měsíce, aby se zabránilo opětovné infekci kořenových kanálků. • Ve výjimečných případech se po endodontickém ošetření mohou objevit intenzivní bolesti nebo otok. Přestaňte aplikovat teplo (pokud bylo aplikováno) a kontaktujte svého ošetřujícího lékaře</w:t>
      </w:r>
    </w:p>
    <w:p w:rsidR="0012615F" w:rsidRDefault="0012615F" w:rsidP="0012615F">
      <w:pPr>
        <w:jc w:val="both"/>
        <w:rPr>
          <w:rFonts w:ascii="Calibri" w:hAnsi="Calibri" w:cs="Calibri"/>
        </w:rPr>
      </w:pPr>
    </w:p>
    <w:p w:rsidR="0012615F" w:rsidRDefault="0012615F" w:rsidP="0012615F">
      <w:pPr>
        <w:jc w:val="both"/>
        <w:rPr>
          <w:rFonts w:ascii="Calibri" w:hAnsi="Calibri" w:cs="Calibri"/>
        </w:rPr>
      </w:pPr>
    </w:p>
    <w:p w:rsidR="003E18D9" w:rsidRDefault="0012615F" w:rsidP="0012615F">
      <w:pPr>
        <w:jc w:val="both"/>
        <w:rPr>
          <w:rFonts w:ascii="Calibri" w:hAnsi="Calibri" w:cs="Calibri"/>
        </w:rPr>
      </w:pPr>
      <w:r>
        <w:rPr>
          <w:rFonts w:ascii="Calibri" w:hAnsi="Calibri" w:cs="Calibri"/>
        </w:rPr>
        <w:t xml:space="preserve">Před provedením léčebného výkonu jsem byl/a informována, že provedení léčebného výkonu </w:t>
      </w:r>
    </w:p>
    <w:p w:rsidR="003E18D9" w:rsidRPr="003E18D9" w:rsidRDefault="0012615F" w:rsidP="003E18D9">
      <w:pPr>
        <w:pStyle w:val="Odstavecseseznamem"/>
        <w:numPr>
          <w:ilvl w:val="0"/>
          <w:numId w:val="1"/>
        </w:numPr>
        <w:jc w:val="both"/>
        <w:rPr>
          <w:rFonts w:ascii="Calibri" w:hAnsi="Calibri" w:cs="Calibri"/>
        </w:rPr>
      </w:pPr>
      <w:r w:rsidRPr="003E18D9">
        <w:rPr>
          <w:rFonts w:ascii="Calibri" w:hAnsi="Calibri" w:cs="Calibri"/>
        </w:rPr>
        <w:t>je plně hrazeno z prostředků ve</w:t>
      </w:r>
      <w:r w:rsidR="003E18D9" w:rsidRPr="003E18D9">
        <w:rPr>
          <w:rFonts w:ascii="Calibri" w:hAnsi="Calibri" w:cs="Calibri"/>
        </w:rPr>
        <w:t xml:space="preserve">řejného zdravotního pojištění </w:t>
      </w:r>
    </w:p>
    <w:p w:rsidR="003E18D9" w:rsidRPr="003E18D9" w:rsidRDefault="0012615F" w:rsidP="003E18D9">
      <w:pPr>
        <w:pStyle w:val="Odstavecseseznamem"/>
        <w:numPr>
          <w:ilvl w:val="0"/>
          <w:numId w:val="1"/>
        </w:numPr>
        <w:jc w:val="both"/>
        <w:rPr>
          <w:rFonts w:ascii="Calibri" w:hAnsi="Calibri" w:cs="Calibri"/>
        </w:rPr>
      </w:pPr>
      <w:r w:rsidRPr="003E18D9">
        <w:rPr>
          <w:rFonts w:ascii="Calibri" w:hAnsi="Calibri" w:cs="Calibri"/>
        </w:rPr>
        <w:t>je částečně hrazeno z prostředků v</w:t>
      </w:r>
      <w:r w:rsidR="003E18D9" w:rsidRPr="003E18D9">
        <w:rPr>
          <w:rFonts w:ascii="Calibri" w:hAnsi="Calibri" w:cs="Calibri"/>
        </w:rPr>
        <w:t xml:space="preserve">eřejného zdravotního pojištění </w:t>
      </w:r>
      <w:r w:rsidRPr="003E18D9">
        <w:rPr>
          <w:rFonts w:ascii="Calibri" w:hAnsi="Calibri" w:cs="Calibri"/>
        </w:rPr>
        <w:t xml:space="preserve"> </w:t>
      </w:r>
    </w:p>
    <w:p w:rsidR="0012615F" w:rsidRPr="003E18D9" w:rsidRDefault="0012615F" w:rsidP="003E18D9">
      <w:pPr>
        <w:pStyle w:val="Odstavecseseznamem"/>
        <w:numPr>
          <w:ilvl w:val="0"/>
          <w:numId w:val="1"/>
        </w:numPr>
        <w:jc w:val="both"/>
        <w:rPr>
          <w:rFonts w:ascii="Calibri" w:hAnsi="Calibri" w:cs="Calibri"/>
        </w:rPr>
      </w:pPr>
      <w:r w:rsidRPr="003E18D9">
        <w:rPr>
          <w:rFonts w:ascii="Calibri" w:hAnsi="Calibri" w:cs="Calibri"/>
        </w:rPr>
        <w:t>není vůbec hrazeno z prostředků veřejného zdravotního pojištění.</w:t>
      </w:r>
    </w:p>
    <w:p w:rsidR="0012615F" w:rsidRDefault="0012615F" w:rsidP="0012615F">
      <w:pPr>
        <w:jc w:val="both"/>
        <w:rPr>
          <w:rFonts w:ascii="Calibri" w:hAnsi="Calibri" w:cs="Calibri"/>
        </w:rPr>
      </w:pPr>
    </w:p>
    <w:p w:rsidR="0012615F" w:rsidRPr="003E18D9" w:rsidRDefault="0012615F" w:rsidP="0012615F">
      <w:pPr>
        <w:jc w:val="both"/>
        <w:rPr>
          <w:rFonts w:ascii="Calibri" w:hAnsi="Calibri" w:cs="Calibri"/>
        </w:rPr>
      </w:pPr>
      <w:r w:rsidRPr="003E18D9">
        <w:rPr>
          <w:rFonts w:ascii="Calibri" w:hAnsi="Calibri" w:cs="Calibri"/>
        </w:rPr>
        <w:t>S ohledem na skutečnost, že provedení léčebného výkonu není plně hrazeno z prostředků veřejného zdravotního pojištění, byl/a jsem informována o tom, že budu muset uhradit za provedení léčebného výkonu částku:</w:t>
      </w:r>
    </w:p>
    <w:p w:rsidR="0012615F" w:rsidRPr="003E18D9" w:rsidRDefault="0012615F" w:rsidP="0012615F">
      <w:pPr>
        <w:jc w:val="both"/>
        <w:rPr>
          <w:rFonts w:ascii="Calibri" w:hAnsi="Calibri" w:cs="Calibri"/>
        </w:rPr>
      </w:pPr>
    </w:p>
    <w:p w:rsidR="0012615F" w:rsidRPr="003E18D9" w:rsidRDefault="0012615F" w:rsidP="0012615F">
      <w:pPr>
        <w:jc w:val="both"/>
        <w:rPr>
          <w:rFonts w:ascii="Calibri" w:hAnsi="Calibri" w:cs="Calibri"/>
        </w:rPr>
      </w:pPr>
      <w:r w:rsidRPr="003E18D9">
        <w:rPr>
          <w:rFonts w:ascii="Calibri" w:hAnsi="Calibri" w:cs="Calibri"/>
        </w:rPr>
        <w:t>___________________________________________________________________________</w:t>
      </w:r>
    </w:p>
    <w:p w:rsidR="0012615F" w:rsidRPr="003E18D9" w:rsidRDefault="0012615F" w:rsidP="0012615F">
      <w:pPr>
        <w:rPr>
          <w:rFonts w:ascii="Calibri" w:hAnsi="Calibri" w:cs="Calibri"/>
        </w:rPr>
      </w:pPr>
    </w:p>
    <w:p w:rsidR="0012615F" w:rsidRDefault="0012615F" w:rsidP="0012615F">
      <w:pPr>
        <w:rPr>
          <w:rFonts w:ascii="Calibri" w:hAnsi="Calibri" w:cs="Calibri"/>
        </w:rPr>
      </w:pPr>
      <w:r w:rsidRPr="003E18D9">
        <w:rPr>
          <w:rFonts w:ascii="Calibri" w:hAnsi="Calibri" w:cs="Calibri"/>
        </w:rPr>
        <w:t>Prohlašuji, že souhlasím s uhrazením uvedené částky za provedení léčebného výkonu.</w:t>
      </w:r>
    </w:p>
    <w:p w:rsidR="0012615F" w:rsidRDefault="0012615F" w:rsidP="0012615F">
      <w:pPr>
        <w:rPr>
          <w:rFonts w:ascii="Calibri" w:hAnsi="Calibri" w:cs="Calibri"/>
        </w:rPr>
      </w:pPr>
    </w:p>
    <w:p w:rsidR="0012615F" w:rsidRDefault="0012615F" w:rsidP="0012615F">
      <w:pPr>
        <w:rPr>
          <w:rFonts w:ascii="Calibri" w:hAnsi="Calibri" w:cs="Calibri"/>
        </w:rPr>
      </w:pPr>
      <w:r>
        <w:rPr>
          <w:rFonts w:ascii="Calibri" w:hAnsi="Calibri" w:cs="Calibri"/>
        </w:rPr>
        <w:t>Prohlašuji, že souhlasím s tím, aby mi léčebný výkon byl proveden dnešního dne.</w:t>
      </w:r>
    </w:p>
    <w:p w:rsidR="0012615F" w:rsidRDefault="0012615F" w:rsidP="0012615F">
      <w:pPr>
        <w:rPr>
          <w:rFonts w:ascii="Calibri" w:hAnsi="Calibri" w:cs="Calibri"/>
        </w:rPr>
      </w:pPr>
    </w:p>
    <w:p w:rsidR="0012615F" w:rsidRPr="00D3144B" w:rsidRDefault="0012615F" w:rsidP="0012615F">
      <w:pPr>
        <w:jc w:val="both"/>
        <w:rPr>
          <w:rFonts w:ascii="Calibri" w:hAnsi="Calibri" w:cs="Calibri"/>
        </w:rPr>
      </w:pPr>
      <w:r w:rsidRPr="00D3144B">
        <w:rPr>
          <w:rFonts w:ascii="Calibri" w:hAnsi="Calibri" w:cs="Calibri"/>
        </w:rPr>
        <w:t>V _______________ dne _______________</w:t>
      </w:r>
    </w:p>
    <w:p w:rsidR="0012615F" w:rsidRPr="00D3144B" w:rsidRDefault="0012615F" w:rsidP="0012615F">
      <w:pPr>
        <w:jc w:val="both"/>
        <w:rPr>
          <w:rFonts w:ascii="Calibri" w:hAnsi="Calibri" w:cs="Calibri"/>
        </w:rPr>
      </w:pPr>
    </w:p>
    <w:p w:rsidR="0012615F" w:rsidRDefault="0012615F" w:rsidP="0012615F">
      <w:pPr>
        <w:jc w:val="both"/>
        <w:rPr>
          <w:rFonts w:ascii="Calibri" w:hAnsi="Calibri" w:cs="Calibri"/>
        </w:rPr>
      </w:pPr>
    </w:p>
    <w:p w:rsidR="0012615F" w:rsidRPr="00D3144B" w:rsidRDefault="0012615F" w:rsidP="0012615F">
      <w:pPr>
        <w:jc w:val="both"/>
        <w:rPr>
          <w:rFonts w:ascii="Calibri" w:hAnsi="Calibri" w:cs="Calibri"/>
        </w:rPr>
      </w:pPr>
    </w:p>
    <w:p w:rsidR="0012615F" w:rsidRPr="00D3144B" w:rsidRDefault="0012615F" w:rsidP="0012615F">
      <w:pPr>
        <w:jc w:val="both"/>
        <w:rPr>
          <w:rFonts w:ascii="Calibri" w:hAnsi="Calibri" w:cs="Calibri"/>
        </w:rPr>
      </w:pP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r>
      <w:r w:rsidRPr="00D3144B">
        <w:rPr>
          <w:rFonts w:ascii="Calibri" w:hAnsi="Calibri" w:cs="Calibri"/>
        </w:rPr>
        <w:tab/>
        <w:t>__________________________________</w:t>
      </w:r>
    </w:p>
    <w:p w:rsidR="004F76A8" w:rsidRDefault="004F76A8"/>
    <w:sectPr w:rsidR="004F76A8" w:rsidSect="004F76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00F01"/>
    <w:multiLevelType w:val="hybridMultilevel"/>
    <w:tmpl w:val="0B262CD8"/>
    <w:lvl w:ilvl="0" w:tplc="021E8364">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2615F"/>
    <w:rsid w:val="0012615F"/>
    <w:rsid w:val="003E18D9"/>
    <w:rsid w:val="004F76A8"/>
    <w:rsid w:val="005E56A2"/>
    <w:rsid w:val="00DE562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2615F"/>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E18D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714</Words>
  <Characters>4217</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tomasd</dc:creator>
  <cp:lastModifiedBy>tomasd</cp:lastModifiedBy>
  <cp:revision>2</cp:revision>
  <dcterms:created xsi:type="dcterms:W3CDTF">2025-07-28T17:43:00Z</dcterms:created>
  <dcterms:modified xsi:type="dcterms:W3CDTF">2025-08-03T10:48:00Z</dcterms:modified>
</cp:coreProperties>
</file>