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B52" w:rsidRDefault="00371B52" w:rsidP="00371B52">
      <w:pPr>
        <w:jc w:val="center"/>
        <w:rPr>
          <w:rFonts w:ascii="Calibri" w:hAnsi="Calibri" w:cs="Calibri"/>
          <w:b/>
          <w:bCs/>
        </w:rPr>
      </w:pPr>
      <w:r w:rsidRPr="005246BF">
        <w:rPr>
          <w:rFonts w:ascii="Calibri" w:hAnsi="Calibri" w:cs="Calibri"/>
          <w:b/>
          <w:bCs/>
        </w:rPr>
        <w:t>SOUHLAS PACIENTA</w:t>
      </w:r>
    </w:p>
    <w:p w:rsidR="00371B52" w:rsidRDefault="00371B52" w:rsidP="00371B52">
      <w:pPr>
        <w:jc w:val="center"/>
        <w:rPr>
          <w:rFonts w:ascii="Calibri" w:hAnsi="Calibri" w:cs="Calibri"/>
          <w:b/>
          <w:bCs/>
        </w:rPr>
      </w:pPr>
    </w:p>
    <w:p w:rsidR="00371B52" w:rsidRDefault="00371B52" w:rsidP="00371B52">
      <w:pPr>
        <w:jc w:val="center"/>
        <w:rPr>
          <w:rFonts w:ascii="Calibri" w:hAnsi="Calibri" w:cs="Calibri"/>
          <w:b/>
          <w:bCs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Já, dále podepsaný/á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jméno, příjmení, titul</w:t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  <w:t>_________________________________________________</w:t>
      </w:r>
    </w:p>
    <w:p w:rsidR="00371B52" w:rsidRPr="00D3144B" w:rsidRDefault="00371B52" w:rsidP="00371B52">
      <w:pPr>
        <w:jc w:val="both"/>
        <w:rPr>
          <w:rFonts w:ascii="Calibri" w:hAnsi="Calibri" w:cs="Calibri"/>
        </w:rPr>
      </w:pPr>
    </w:p>
    <w:p w:rsidR="00371B52" w:rsidRPr="00321843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rodné číslo/</w:t>
      </w:r>
      <w:r w:rsidRPr="00321843">
        <w:rPr>
          <w:rFonts w:ascii="Calibri" w:hAnsi="Calibri" w:cs="Calibri"/>
        </w:rPr>
        <w:t>číslo pojištěnce</w:t>
      </w:r>
      <w:r w:rsidRPr="00321843">
        <w:rPr>
          <w:rFonts w:ascii="Calibri" w:hAnsi="Calibri" w:cs="Calibri"/>
        </w:rPr>
        <w:tab/>
        <w:t>_________________________________________________</w:t>
      </w:r>
    </w:p>
    <w:p w:rsidR="00371B52" w:rsidRPr="00321843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bytem</w:t>
      </w:r>
      <w:r w:rsidRPr="00321843">
        <w:rPr>
          <w:rFonts w:ascii="Calibri" w:hAnsi="Calibri" w:cs="Calibri"/>
        </w:rPr>
        <w:tab/>
        <w:t>trvale/přechodně</w:t>
      </w:r>
      <w:r w:rsidRPr="00D3144B">
        <w:rPr>
          <w:rFonts w:ascii="Calibri" w:hAnsi="Calibri" w:cs="Calibri"/>
        </w:rPr>
        <w:tab/>
        <w:t>_________________________________________________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potvrzuji, že: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jsem byl/a zdravotnickým zařízením, který je </w:t>
      </w:r>
      <w:r w:rsidRPr="00D3144B">
        <w:rPr>
          <w:rFonts w:ascii="Calibri" w:hAnsi="Calibri" w:cs="Calibri"/>
        </w:rPr>
        <w:t xml:space="preserve">společnost </w:t>
      </w:r>
      <w:r>
        <w:rPr>
          <w:rFonts w:ascii="Calibri" w:hAnsi="Calibri" w:cs="Calibri"/>
        </w:rPr>
        <w:t>Svět Stomatologie s.r.o.</w:t>
      </w:r>
      <w:r w:rsidRPr="00D3144B">
        <w:rPr>
          <w:rFonts w:ascii="Calibri" w:hAnsi="Calibri" w:cs="Calibri"/>
        </w:rPr>
        <w:t xml:space="preserve">, sídlem </w:t>
      </w:r>
      <w:r>
        <w:rPr>
          <w:rFonts w:ascii="Calibri" w:hAnsi="Calibri" w:cs="Calibri"/>
        </w:rPr>
        <w:t>Plzeňská 2621/2, Zábřeh, 700 30 Ostrava</w:t>
      </w:r>
      <w:r w:rsidRPr="00D3144B">
        <w:rPr>
          <w:rFonts w:ascii="Calibri" w:hAnsi="Calibri" w:cs="Calibri"/>
        </w:rPr>
        <w:t xml:space="preserve">, IČO </w:t>
      </w:r>
      <w:r>
        <w:rPr>
          <w:rFonts w:ascii="Calibri" w:hAnsi="Calibri" w:cs="Calibri"/>
        </w:rPr>
        <w:t>223 46 287</w:t>
      </w:r>
      <w:r w:rsidRPr="00D3144B">
        <w:rPr>
          <w:rFonts w:ascii="Calibri" w:hAnsi="Calibri" w:cs="Calibri"/>
        </w:rPr>
        <w:t xml:space="preserve"> (dále také „</w:t>
      </w:r>
      <w:r w:rsidRPr="00D3144B">
        <w:rPr>
          <w:rFonts w:ascii="Calibri" w:hAnsi="Calibri" w:cs="Calibri"/>
          <w:b/>
          <w:bCs/>
        </w:rPr>
        <w:t>Zdravotnické zařízení</w:t>
      </w:r>
      <w:r w:rsidRPr="00D3144B">
        <w:rPr>
          <w:rFonts w:ascii="Calibri" w:hAnsi="Calibri" w:cs="Calibri"/>
        </w:rPr>
        <w:t>“)</w:t>
      </w:r>
      <w:r>
        <w:rPr>
          <w:rFonts w:ascii="Calibri" w:hAnsi="Calibri" w:cs="Calibri"/>
        </w:rPr>
        <w:t xml:space="preserve"> informována, že mi má být proveden léčebný výkon, a to: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371B52" w:rsidRDefault="00FE0822" w:rsidP="00371B52">
      <w:pPr>
        <w:ind w:left="2124" w:firstLine="708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ZHOTOVENÍ AMALGÁMOVÉ VÝPLNĚ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 w:rsidRPr="003F7763">
        <w:rPr>
          <w:rFonts w:ascii="Calibri" w:hAnsi="Calibri" w:cs="Calibri"/>
          <w:b/>
          <w:bCs/>
        </w:rPr>
        <w:t xml:space="preserve">Prohlašuji, že s provedením léčebného úkonu </w:t>
      </w:r>
      <w:r w:rsidRPr="00321843">
        <w:rPr>
          <w:rFonts w:ascii="Calibri" w:hAnsi="Calibri" w:cs="Calibri"/>
          <w:b/>
          <w:bCs/>
        </w:rPr>
        <w:t>souhlasím</w:t>
      </w:r>
      <w:r w:rsidRPr="00321843">
        <w:rPr>
          <w:rFonts w:ascii="Calibri" w:hAnsi="Calibri" w:cs="Calibri"/>
        </w:rPr>
        <w:t>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Potvrzuji, že jsem byl/a seznámena s tím, že důvodem pro provedení léčebného výkonu je skutečnost: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FE0822" w:rsidRDefault="00FE0822" w:rsidP="00371B52">
      <w:pPr>
        <w:jc w:val="both"/>
        <w:rPr>
          <w:rFonts w:asciiTheme="minorHAnsi" w:hAnsiTheme="minorHAnsi" w:cstheme="minorHAnsi"/>
        </w:rPr>
      </w:pPr>
      <w:r w:rsidRPr="00FE0822">
        <w:rPr>
          <w:rFonts w:asciiTheme="minorHAnsi" w:hAnsiTheme="minorHAnsi" w:cstheme="minorHAnsi"/>
        </w:rPr>
        <w:t>obnovení funkce, tvaru a estetiky poškozeného zubu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 provedením léčebného výkonu jsem byl/a informována, že léčebný výkon by nemohl být proveden nebo by jeho provedení muselo být zváženo v případě, kdy bych trpěl/a některým z dále uvedených problémů nebo bych užíval/a některou z dále uvedených medikací: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Svým podpisem dále stvrzuji, že žádným z výše uvedených problémů netrpím a </w:t>
      </w:r>
      <w:proofErr w:type="gramStart"/>
      <w:r>
        <w:rPr>
          <w:rFonts w:ascii="Calibri" w:hAnsi="Calibri" w:cs="Calibri"/>
        </w:rPr>
        <w:t>neužívám</w:t>
      </w:r>
      <w:proofErr w:type="gramEnd"/>
      <w:r>
        <w:rPr>
          <w:rFonts w:ascii="Calibri" w:hAnsi="Calibri" w:cs="Calibri"/>
        </w:rPr>
        <w:t xml:space="preserve"> žádnou z výše uvedených medikací </w:t>
      </w:r>
      <w:proofErr w:type="gramStart"/>
      <w:r>
        <w:rPr>
          <w:rFonts w:ascii="Calibri" w:hAnsi="Calibri" w:cs="Calibri"/>
        </w:rPr>
        <w:t>neužívám</w:t>
      </w:r>
      <w:proofErr w:type="gramEnd"/>
      <w:r>
        <w:rPr>
          <w:rFonts w:ascii="Calibri" w:hAnsi="Calibri" w:cs="Calibri"/>
        </w:rPr>
        <w:t>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 provedením léčebného výkonu jsem byl/a informována, že v souvislosti s provedením léčebného výkonu mohou nastat následující komplikace:</w:t>
      </w:r>
    </w:p>
    <w:p w:rsidR="00FE0822" w:rsidRPr="00FE0822" w:rsidRDefault="00FE0822" w:rsidP="00FE0822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</w:rPr>
      </w:pPr>
      <w:r w:rsidRPr="00FE0822">
        <w:rPr>
          <w:rFonts w:asciiTheme="minorHAnsi" w:hAnsiTheme="minorHAnsi" w:cstheme="minorHAnsi"/>
          <w:b/>
          <w:bCs/>
        </w:rPr>
        <w:t>Přechodná bolest nebo citlivost zubu</w:t>
      </w:r>
    </w:p>
    <w:p w:rsidR="00FE0822" w:rsidRPr="00FE0822" w:rsidRDefault="00FE0822" w:rsidP="00FE0822">
      <w:pPr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FE0822">
        <w:rPr>
          <w:rFonts w:asciiTheme="minorHAnsi" w:hAnsiTheme="minorHAnsi" w:cstheme="minorHAnsi"/>
        </w:rPr>
        <w:t>Může trvat několik dní až týdnů po zákroku.</w:t>
      </w:r>
    </w:p>
    <w:p w:rsidR="00FE0822" w:rsidRPr="00FE0822" w:rsidRDefault="00FE0822" w:rsidP="00FE0822">
      <w:pPr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FE0822">
        <w:rPr>
          <w:rFonts w:asciiTheme="minorHAnsi" w:hAnsiTheme="minorHAnsi" w:cstheme="minorHAnsi"/>
        </w:rPr>
        <w:t>Nejčastěji při kousání, kontaktu se studeným nebo teplým jídlem/nápojem.</w:t>
      </w:r>
    </w:p>
    <w:p w:rsidR="00FE0822" w:rsidRDefault="00FE0822" w:rsidP="00FE0822">
      <w:pPr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FE0822">
        <w:rPr>
          <w:rFonts w:asciiTheme="minorHAnsi" w:hAnsiTheme="minorHAnsi" w:cstheme="minorHAnsi"/>
        </w:rPr>
        <w:t xml:space="preserve">Obvykle odezní spontánně – přetrvávající bolest může znamenat postižení zubní dřeně → nutnost dalšího ošetření (např. </w:t>
      </w:r>
      <w:proofErr w:type="spellStart"/>
      <w:r w:rsidRPr="00FE0822">
        <w:rPr>
          <w:rFonts w:asciiTheme="minorHAnsi" w:hAnsiTheme="minorHAnsi" w:cstheme="minorHAnsi"/>
        </w:rPr>
        <w:t>endodoncie</w:t>
      </w:r>
      <w:proofErr w:type="spellEnd"/>
      <w:r w:rsidRPr="00FE0822">
        <w:rPr>
          <w:rFonts w:asciiTheme="minorHAnsi" w:hAnsiTheme="minorHAnsi" w:cstheme="minorHAnsi"/>
        </w:rPr>
        <w:t>).</w:t>
      </w:r>
    </w:p>
    <w:p w:rsidR="00FE0822" w:rsidRPr="00FE0822" w:rsidRDefault="00FE0822" w:rsidP="00FE0822">
      <w:pPr>
        <w:pStyle w:val="Nadpis3"/>
        <w:rPr>
          <w:rFonts w:asciiTheme="minorHAnsi" w:hAnsiTheme="minorHAnsi" w:cstheme="minorHAnsi"/>
          <w:sz w:val="24"/>
          <w:szCs w:val="24"/>
        </w:rPr>
      </w:pPr>
      <w:r w:rsidRPr="00FE0822">
        <w:rPr>
          <w:rStyle w:val="Siln"/>
          <w:rFonts w:asciiTheme="minorHAnsi" w:hAnsiTheme="minorHAnsi" w:cstheme="minorHAnsi"/>
          <w:b/>
          <w:bCs/>
          <w:sz w:val="24"/>
          <w:szCs w:val="24"/>
        </w:rPr>
        <w:lastRenderedPageBreak/>
        <w:t>Zánět zubní dřeně (</w:t>
      </w:r>
      <w:proofErr w:type="spellStart"/>
      <w:r w:rsidRPr="00FE0822">
        <w:rPr>
          <w:rStyle w:val="Siln"/>
          <w:rFonts w:asciiTheme="minorHAnsi" w:hAnsiTheme="minorHAnsi" w:cstheme="minorHAnsi"/>
          <w:b/>
          <w:bCs/>
          <w:sz w:val="24"/>
          <w:szCs w:val="24"/>
        </w:rPr>
        <w:t>pulpitis</w:t>
      </w:r>
      <w:proofErr w:type="spellEnd"/>
      <w:r w:rsidRPr="00FE0822">
        <w:rPr>
          <w:rStyle w:val="Siln"/>
          <w:rFonts w:asciiTheme="minorHAnsi" w:hAnsiTheme="minorHAnsi" w:cstheme="minorHAnsi"/>
          <w:b/>
          <w:bCs/>
          <w:sz w:val="24"/>
          <w:szCs w:val="24"/>
        </w:rPr>
        <w:t>)</w:t>
      </w:r>
    </w:p>
    <w:p w:rsidR="00FE0822" w:rsidRPr="00FE0822" w:rsidRDefault="00FE0822" w:rsidP="00FE0822">
      <w:pPr>
        <w:pStyle w:val="Normlnweb"/>
        <w:numPr>
          <w:ilvl w:val="0"/>
          <w:numId w:val="3"/>
        </w:numPr>
        <w:rPr>
          <w:rFonts w:asciiTheme="minorHAnsi" w:hAnsiTheme="minorHAnsi" w:cstheme="minorHAnsi"/>
        </w:rPr>
      </w:pPr>
      <w:r w:rsidRPr="00FE0822">
        <w:rPr>
          <w:rFonts w:asciiTheme="minorHAnsi" w:hAnsiTheme="minorHAnsi" w:cstheme="minorHAnsi"/>
        </w:rPr>
        <w:t>Vzniká jako reakce na hluboký kaz nebo příliš velkou výplň.</w:t>
      </w:r>
    </w:p>
    <w:p w:rsidR="00FE0822" w:rsidRPr="00FE0822" w:rsidRDefault="00FE0822" w:rsidP="00FE0822">
      <w:pPr>
        <w:pStyle w:val="Normlnweb"/>
        <w:numPr>
          <w:ilvl w:val="0"/>
          <w:numId w:val="3"/>
        </w:numPr>
        <w:rPr>
          <w:rFonts w:asciiTheme="minorHAnsi" w:hAnsiTheme="minorHAnsi" w:cstheme="minorHAnsi"/>
        </w:rPr>
      </w:pPr>
      <w:r w:rsidRPr="00FE0822">
        <w:rPr>
          <w:rFonts w:asciiTheme="minorHAnsi" w:hAnsiTheme="minorHAnsi" w:cstheme="minorHAnsi"/>
        </w:rPr>
        <w:t>Projevuje se silnou bolestí, zejména v noci nebo na teplé podněty.</w:t>
      </w:r>
    </w:p>
    <w:p w:rsidR="00FE0822" w:rsidRDefault="00FE0822" w:rsidP="00FE0822">
      <w:pPr>
        <w:pStyle w:val="Normlnweb"/>
        <w:numPr>
          <w:ilvl w:val="0"/>
          <w:numId w:val="3"/>
        </w:numPr>
        <w:rPr>
          <w:rFonts w:asciiTheme="minorHAnsi" w:hAnsiTheme="minorHAnsi" w:cstheme="minorHAnsi"/>
        </w:rPr>
      </w:pPr>
      <w:r w:rsidRPr="00FE0822">
        <w:rPr>
          <w:rFonts w:asciiTheme="minorHAnsi" w:hAnsiTheme="minorHAnsi" w:cstheme="minorHAnsi"/>
        </w:rPr>
        <w:t>Může vyžadovat ošetření kořenových kanálků.</w:t>
      </w:r>
    </w:p>
    <w:p w:rsidR="00FE0822" w:rsidRPr="00FE0822" w:rsidRDefault="00FE0822" w:rsidP="00FE0822">
      <w:pPr>
        <w:pStyle w:val="Nadpis3"/>
        <w:rPr>
          <w:rFonts w:asciiTheme="minorHAnsi" w:hAnsiTheme="minorHAnsi" w:cstheme="minorHAnsi"/>
          <w:sz w:val="24"/>
          <w:szCs w:val="24"/>
        </w:rPr>
      </w:pPr>
      <w:r w:rsidRPr="00FE0822">
        <w:rPr>
          <w:rStyle w:val="Siln"/>
          <w:rFonts w:asciiTheme="minorHAnsi" w:hAnsiTheme="minorHAnsi" w:cstheme="minorHAnsi"/>
          <w:b/>
          <w:bCs/>
          <w:sz w:val="24"/>
          <w:szCs w:val="24"/>
        </w:rPr>
        <w:t>Prasknutí zubu (fraktura)</w:t>
      </w:r>
    </w:p>
    <w:p w:rsidR="00FE0822" w:rsidRPr="00FE0822" w:rsidRDefault="00FE0822" w:rsidP="00FE0822">
      <w:pPr>
        <w:pStyle w:val="Normlnweb"/>
        <w:numPr>
          <w:ilvl w:val="0"/>
          <w:numId w:val="4"/>
        </w:numPr>
        <w:rPr>
          <w:rFonts w:asciiTheme="minorHAnsi" w:hAnsiTheme="minorHAnsi" w:cstheme="minorHAnsi"/>
        </w:rPr>
      </w:pPr>
      <w:r w:rsidRPr="00FE0822">
        <w:rPr>
          <w:rFonts w:asciiTheme="minorHAnsi" w:hAnsiTheme="minorHAnsi" w:cstheme="minorHAnsi"/>
        </w:rPr>
        <w:t>Amalgám nelepí na zub – při velkém rozsahu výplně může dojít k oslabení zubních stěn.</w:t>
      </w:r>
    </w:p>
    <w:p w:rsidR="00FE0822" w:rsidRPr="00FE0822" w:rsidRDefault="00FE0822" w:rsidP="00FE0822">
      <w:pPr>
        <w:pStyle w:val="Normlnweb"/>
        <w:numPr>
          <w:ilvl w:val="0"/>
          <w:numId w:val="4"/>
        </w:numPr>
        <w:rPr>
          <w:rFonts w:asciiTheme="minorHAnsi" w:hAnsiTheme="minorHAnsi" w:cstheme="minorHAnsi"/>
        </w:rPr>
      </w:pPr>
      <w:r w:rsidRPr="00FE0822">
        <w:rPr>
          <w:rFonts w:asciiTheme="minorHAnsi" w:hAnsiTheme="minorHAnsi" w:cstheme="minorHAnsi"/>
        </w:rPr>
        <w:t>Může se objevit po delší době (i roky po zhotovení).</w:t>
      </w:r>
    </w:p>
    <w:p w:rsidR="00FE0822" w:rsidRDefault="00FE0822" w:rsidP="00FE0822">
      <w:pPr>
        <w:pStyle w:val="Normlnweb"/>
        <w:numPr>
          <w:ilvl w:val="0"/>
          <w:numId w:val="4"/>
        </w:numPr>
        <w:rPr>
          <w:rFonts w:asciiTheme="minorHAnsi" w:hAnsiTheme="minorHAnsi" w:cstheme="minorHAnsi"/>
        </w:rPr>
      </w:pPr>
      <w:r w:rsidRPr="00FE0822">
        <w:rPr>
          <w:rFonts w:asciiTheme="minorHAnsi" w:hAnsiTheme="minorHAnsi" w:cstheme="minorHAnsi"/>
        </w:rPr>
        <w:t>Typicky při kousnutí na tvrdý předmět → někdy nutná extrakce zubu nebo protetická náhrada (korunka).</w:t>
      </w:r>
    </w:p>
    <w:p w:rsidR="00D12E3E" w:rsidRPr="00D12E3E" w:rsidRDefault="00D12E3E" w:rsidP="00D12E3E">
      <w:pPr>
        <w:pStyle w:val="Nadpis3"/>
        <w:rPr>
          <w:rFonts w:ascii="Calibri" w:hAnsi="Calibri" w:cs="Calibri"/>
          <w:sz w:val="24"/>
          <w:szCs w:val="24"/>
        </w:rPr>
      </w:pPr>
      <w:r w:rsidRPr="00D12E3E">
        <w:rPr>
          <w:rStyle w:val="Siln"/>
          <w:rFonts w:ascii="Calibri" w:hAnsi="Calibri" w:cs="Calibri"/>
          <w:b/>
          <w:bCs/>
          <w:sz w:val="24"/>
          <w:szCs w:val="24"/>
        </w:rPr>
        <w:t>Uvolnění nebo vypadnutí výplně</w:t>
      </w:r>
    </w:p>
    <w:p w:rsidR="00D12E3E" w:rsidRPr="00D12E3E" w:rsidRDefault="00D12E3E" w:rsidP="00D12E3E">
      <w:pPr>
        <w:pStyle w:val="Normlnweb"/>
        <w:numPr>
          <w:ilvl w:val="0"/>
          <w:numId w:val="5"/>
        </w:numPr>
        <w:rPr>
          <w:rFonts w:ascii="Calibri" w:hAnsi="Calibri" w:cs="Calibri"/>
        </w:rPr>
      </w:pPr>
      <w:r w:rsidRPr="00D12E3E">
        <w:rPr>
          <w:rFonts w:ascii="Calibri" w:hAnsi="Calibri" w:cs="Calibri"/>
        </w:rPr>
        <w:t>Při poruše mechanické retence nebo nedostatečné preparaci.</w:t>
      </w:r>
    </w:p>
    <w:p w:rsidR="00D12E3E" w:rsidRDefault="00D12E3E" w:rsidP="00D12E3E">
      <w:pPr>
        <w:pStyle w:val="Normlnweb"/>
        <w:numPr>
          <w:ilvl w:val="0"/>
          <w:numId w:val="5"/>
        </w:numPr>
        <w:rPr>
          <w:rFonts w:ascii="Calibri" w:hAnsi="Calibri" w:cs="Calibri"/>
        </w:rPr>
      </w:pPr>
      <w:r w:rsidRPr="00D12E3E">
        <w:rPr>
          <w:rFonts w:ascii="Calibri" w:hAnsi="Calibri" w:cs="Calibri"/>
        </w:rPr>
        <w:t>Může být doprovázeno bolestí, citlivostí nebo zánětem okolní tkáně.</w:t>
      </w:r>
    </w:p>
    <w:p w:rsidR="00D12E3E" w:rsidRPr="00D12E3E" w:rsidRDefault="00D12E3E" w:rsidP="00D12E3E">
      <w:pPr>
        <w:pStyle w:val="Nadpis3"/>
        <w:rPr>
          <w:rFonts w:asciiTheme="minorHAnsi" w:hAnsiTheme="minorHAnsi" w:cstheme="minorHAnsi"/>
          <w:sz w:val="24"/>
          <w:szCs w:val="24"/>
        </w:rPr>
      </w:pPr>
      <w:r w:rsidRPr="00D12E3E">
        <w:rPr>
          <w:rStyle w:val="Siln"/>
          <w:rFonts w:asciiTheme="minorHAnsi" w:hAnsiTheme="minorHAnsi" w:cstheme="minorHAnsi"/>
          <w:b/>
          <w:bCs/>
          <w:sz w:val="24"/>
          <w:szCs w:val="24"/>
        </w:rPr>
        <w:t xml:space="preserve">Alergická nebo </w:t>
      </w:r>
      <w:proofErr w:type="spellStart"/>
      <w:r w:rsidRPr="00D12E3E">
        <w:rPr>
          <w:rStyle w:val="Siln"/>
          <w:rFonts w:asciiTheme="minorHAnsi" w:hAnsiTheme="minorHAnsi" w:cstheme="minorHAnsi"/>
          <w:b/>
          <w:bCs/>
          <w:sz w:val="24"/>
          <w:szCs w:val="24"/>
        </w:rPr>
        <w:t>přecitlivělostní</w:t>
      </w:r>
      <w:proofErr w:type="spellEnd"/>
      <w:r w:rsidRPr="00D12E3E">
        <w:rPr>
          <w:rStyle w:val="Siln"/>
          <w:rFonts w:asciiTheme="minorHAnsi" w:hAnsiTheme="minorHAnsi" w:cstheme="minorHAnsi"/>
          <w:b/>
          <w:bCs/>
          <w:sz w:val="24"/>
          <w:szCs w:val="24"/>
        </w:rPr>
        <w:t xml:space="preserve"> reakce (vzácné)</w:t>
      </w:r>
    </w:p>
    <w:p w:rsidR="00D12E3E" w:rsidRPr="00D12E3E" w:rsidRDefault="00D12E3E" w:rsidP="00D12E3E">
      <w:pPr>
        <w:pStyle w:val="Normlnweb"/>
        <w:numPr>
          <w:ilvl w:val="0"/>
          <w:numId w:val="6"/>
        </w:numPr>
        <w:rPr>
          <w:rFonts w:asciiTheme="minorHAnsi" w:hAnsiTheme="minorHAnsi" w:cstheme="minorHAnsi"/>
        </w:rPr>
      </w:pPr>
      <w:r w:rsidRPr="00D12E3E">
        <w:rPr>
          <w:rFonts w:asciiTheme="minorHAnsi" w:hAnsiTheme="minorHAnsi" w:cstheme="minorHAnsi"/>
        </w:rPr>
        <w:t>Na rtuť nebo jiné složky slitiny (např. měď, cín).</w:t>
      </w:r>
    </w:p>
    <w:p w:rsidR="00D12E3E" w:rsidRPr="00D12E3E" w:rsidRDefault="00D12E3E" w:rsidP="00D12E3E">
      <w:pPr>
        <w:pStyle w:val="Normlnweb"/>
        <w:numPr>
          <w:ilvl w:val="0"/>
          <w:numId w:val="6"/>
        </w:numPr>
        <w:rPr>
          <w:rFonts w:asciiTheme="minorHAnsi" w:hAnsiTheme="minorHAnsi" w:cstheme="minorHAnsi"/>
        </w:rPr>
      </w:pPr>
      <w:r w:rsidRPr="00D12E3E">
        <w:rPr>
          <w:rFonts w:asciiTheme="minorHAnsi" w:hAnsiTheme="minorHAnsi" w:cstheme="minorHAnsi"/>
        </w:rPr>
        <w:t>Projevy: svědění, pálení sliznice, pocit kovové chuti, ekzém v ústech nebo kolem rtů.</w:t>
      </w:r>
    </w:p>
    <w:p w:rsidR="00D12E3E" w:rsidRPr="00D12E3E" w:rsidRDefault="00D12E3E" w:rsidP="00D12E3E">
      <w:pPr>
        <w:pStyle w:val="Normlnweb"/>
        <w:numPr>
          <w:ilvl w:val="0"/>
          <w:numId w:val="6"/>
        </w:numPr>
        <w:rPr>
          <w:rFonts w:asciiTheme="minorHAnsi" w:hAnsiTheme="minorHAnsi" w:cstheme="minorHAnsi"/>
        </w:rPr>
      </w:pPr>
      <w:r w:rsidRPr="00D12E3E">
        <w:rPr>
          <w:rFonts w:asciiTheme="minorHAnsi" w:hAnsiTheme="minorHAnsi" w:cstheme="minorHAnsi"/>
        </w:rPr>
        <w:t>Potvrzení vyžaduje dermatologické testy.</w:t>
      </w:r>
    </w:p>
    <w:p w:rsidR="00D12E3E" w:rsidRPr="00D12E3E" w:rsidRDefault="00D12E3E" w:rsidP="00D12E3E">
      <w:pPr>
        <w:pStyle w:val="Nadpis3"/>
        <w:rPr>
          <w:rFonts w:asciiTheme="minorHAnsi" w:hAnsiTheme="minorHAnsi" w:cstheme="minorHAnsi"/>
          <w:sz w:val="24"/>
          <w:szCs w:val="24"/>
        </w:rPr>
      </w:pPr>
      <w:r w:rsidRPr="00D12E3E">
        <w:rPr>
          <w:rStyle w:val="Siln"/>
          <w:rFonts w:asciiTheme="minorHAnsi" w:hAnsiTheme="minorHAnsi" w:cstheme="minorHAnsi"/>
          <w:b/>
          <w:bCs/>
          <w:sz w:val="24"/>
          <w:szCs w:val="24"/>
        </w:rPr>
        <w:t>Galvanické proudy (elektrochemická reakce)</w:t>
      </w:r>
    </w:p>
    <w:p w:rsidR="00D12E3E" w:rsidRPr="00D12E3E" w:rsidRDefault="00D12E3E" w:rsidP="00D12E3E">
      <w:pPr>
        <w:pStyle w:val="Normlnweb"/>
        <w:numPr>
          <w:ilvl w:val="0"/>
          <w:numId w:val="7"/>
        </w:numPr>
        <w:rPr>
          <w:rFonts w:asciiTheme="minorHAnsi" w:hAnsiTheme="minorHAnsi" w:cstheme="minorHAnsi"/>
        </w:rPr>
      </w:pPr>
      <w:r w:rsidRPr="00D12E3E">
        <w:rPr>
          <w:rFonts w:asciiTheme="minorHAnsi" w:hAnsiTheme="minorHAnsi" w:cstheme="minorHAnsi"/>
        </w:rPr>
        <w:t xml:space="preserve">Vznikají, pokud má pacient v ústech </w:t>
      </w:r>
      <w:r w:rsidRPr="00D12E3E">
        <w:rPr>
          <w:rStyle w:val="Siln"/>
          <w:rFonts w:asciiTheme="minorHAnsi" w:hAnsiTheme="minorHAnsi" w:cstheme="minorHAnsi"/>
        </w:rPr>
        <w:t>různé kovy</w:t>
      </w:r>
      <w:r w:rsidRPr="00D12E3E">
        <w:rPr>
          <w:rFonts w:asciiTheme="minorHAnsi" w:hAnsiTheme="minorHAnsi" w:cstheme="minorHAnsi"/>
        </w:rPr>
        <w:t xml:space="preserve"> (např. amalgám + zlato).</w:t>
      </w:r>
    </w:p>
    <w:p w:rsidR="00D12E3E" w:rsidRPr="00D12E3E" w:rsidRDefault="00D12E3E" w:rsidP="00D12E3E">
      <w:pPr>
        <w:pStyle w:val="Normlnweb"/>
        <w:numPr>
          <w:ilvl w:val="0"/>
          <w:numId w:val="7"/>
        </w:numPr>
        <w:rPr>
          <w:rFonts w:asciiTheme="minorHAnsi" w:hAnsiTheme="minorHAnsi" w:cstheme="minorHAnsi"/>
        </w:rPr>
      </w:pPr>
      <w:r w:rsidRPr="00D12E3E">
        <w:rPr>
          <w:rFonts w:asciiTheme="minorHAnsi" w:hAnsiTheme="minorHAnsi" w:cstheme="minorHAnsi"/>
        </w:rPr>
        <w:t xml:space="preserve">Může způsobit nepříjemný </w:t>
      </w:r>
      <w:r w:rsidRPr="00D12E3E">
        <w:rPr>
          <w:rStyle w:val="Siln"/>
          <w:rFonts w:asciiTheme="minorHAnsi" w:hAnsiTheme="minorHAnsi" w:cstheme="minorHAnsi"/>
        </w:rPr>
        <w:t>elektrický pocit</w:t>
      </w:r>
      <w:r w:rsidRPr="00D12E3E">
        <w:rPr>
          <w:rFonts w:asciiTheme="minorHAnsi" w:hAnsiTheme="minorHAnsi" w:cstheme="minorHAnsi"/>
        </w:rPr>
        <w:t xml:space="preserve"> nebo </w:t>
      </w:r>
      <w:r w:rsidRPr="00D12E3E">
        <w:rPr>
          <w:rStyle w:val="Siln"/>
          <w:rFonts w:asciiTheme="minorHAnsi" w:hAnsiTheme="minorHAnsi" w:cstheme="minorHAnsi"/>
        </w:rPr>
        <w:t>kovovou chuť</w:t>
      </w:r>
      <w:r w:rsidRPr="00D12E3E">
        <w:rPr>
          <w:rFonts w:asciiTheme="minorHAnsi" w:hAnsiTheme="minorHAnsi" w:cstheme="minorHAnsi"/>
        </w:rPr>
        <w:t xml:space="preserve"> v ústech.</w:t>
      </w:r>
    </w:p>
    <w:p w:rsidR="00D12E3E" w:rsidRPr="00D12E3E" w:rsidRDefault="00D12E3E" w:rsidP="00D12E3E">
      <w:pPr>
        <w:pStyle w:val="Nadpis3"/>
        <w:rPr>
          <w:rFonts w:asciiTheme="minorHAnsi" w:hAnsiTheme="minorHAnsi" w:cstheme="minorHAnsi"/>
          <w:sz w:val="24"/>
          <w:szCs w:val="24"/>
        </w:rPr>
      </w:pPr>
      <w:r w:rsidRPr="00D12E3E">
        <w:rPr>
          <w:rStyle w:val="Siln"/>
          <w:rFonts w:asciiTheme="minorHAnsi" w:hAnsiTheme="minorHAnsi" w:cstheme="minorHAnsi"/>
          <w:b/>
          <w:bCs/>
          <w:sz w:val="24"/>
          <w:szCs w:val="24"/>
        </w:rPr>
        <w:t xml:space="preserve">Zabarvení zubu nebo dásně (amalgamový </w:t>
      </w:r>
      <w:proofErr w:type="spellStart"/>
      <w:r w:rsidRPr="00D12E3E">
        <w:rPr>
          <w:rStyle w:val="Siln"/>
          <w:rFonts w:asciiTheme="minorHAnsi" w:hAnsiTheme="minorHAnsi" w:cstheme="minorHAnsi"/>
          <w:b/>
          <w:bCs/>
          <w:sz w:val="24"/>
          <w:szCs w:val="24"/>
        </w:rPr>
        <w:t>tetováž</w:t>
      </w:r>
      <w:proofErr w:type="spellEnd"/>
      <w:r w:rsidRPr="00D12E3E">
        <w:rPr>
          <w:rStyle w:val="Siln"/>
          <w:rFonts w:asciiTheme="minorHAnsi" w:hAnsiTheme="minorHAnsi" w:cstheme="minorHAnsi"/>
          <w:b/>
          <w:bCs/>
          <w:sz w:val="24"/>
          <w:szCs w:val="24"/>
        </w:rPr>
        <w:t>)</w:t>
      </w:r>
    </w:p>
    <w:p w:rsidR="00D12E3E" w:rsidRPr="00D12E3E" w:rsidRDefault="00D12E3E" w:rsidP="00D12E3E">
      <w:pPr>
        <w:pStyle w:val="Normlnweb"/>
        <w:numPr>
          <w:ilvl w:val="0"/>
          <w:numId w:val="8"/>
        </w:numPr>
        <w:rPr>
          <w:rFonts w:asciiTheme="minorHAnsi" w:hAnsiTheme="minorHAnsi" w:cstheme="minorHAnsi"/>
        </w:rPr>
      </w:pPr>
      <w:r w:rsidRPr="00D12E3E">
        <w:rPr>
          <w:rFonts w:asciiTheme="minorHAnsi" w:hAnsiTheme="minorHAnsi" w:cstheme="minorHAnsi"/>
        </w:rPr>
        <w:t xml:space="preserve">Amalgám může způsobit </w:t>
      </w:r>
      <w:r w:rsidRPr="00D12E3E">
        <w:rPr>
          <w:rStyle w:val="Siln"/>
          <w:rFonts w:asciiTheme="minorHAnsi" w:hAnsiTheme="minorHAnsi" w:cstheme="minorHAnsi"/>
        </w:rPr>
        <w:t>tmavé zabarvení zubu</w:t>
      </w:r>
      <w:r w:rsidRPr="00D12E3E">
        <w:rPr>
          <w:rFonts w:asciiTheme="minorHAnsi" w:hAnsiTheme="minorHAnsi" w:cstheme="minorHAnsi"/>
        </w:rPr>
        <w:t xml:space="preserve"> nebo okolní dásně (při zavedení částice pod sliznici).</w:t>
      </w:r>
    </w:p>
    <w:p w:rsidR="00D12E3E" w:rsidRPr="00D12E3E" w:rsidRDefault="00D12E3E" w:rsidP="00D12E3E">
      <w:pPr>
        <w:pStyle w:val="Normlnweb"/>
        <w:numPr>
          <w:ilvl w:val="0"/>
          <w:numId w:val="8"/>
        </w:numPr>
        <w:rPr>
          <w:rFonts w:asciiTheme="minorHAnsi" w:hAnsiTheme="minorHAnsi" w:cstheme="minorHAnsi"/>
        </w:rPr>
      </w:pPr>
      <w:r w:rsidRPr="00D12E3E">
        <w:rPr>
          <w:rFonts w:asciiTheme="minorHAnsi" w:hAnsiTheme="minorHAnsi" w:cstheme="minorHAnsi"/>
        </w:rPr>
        <w:t>Estetický problém, není škodlivý.</w:t>
      </w:r>
    </w:p>
    <w:p w:rsidR="00D12E3E" w:rsidRPr="00D12E3E" w:rsidRDefault="00D12E3E" w:rsidP="00D12E3E">
      <w:pPr>
        <w:pStyle w:val="Nadpis3"/>
        <w:rPr>
          <w:rFonts w:asciiTheme="minorHAnsi" w:hAnsiTheme="minorHAnsi" w:cstheme="minorHAnsi"/>
          <w:sz w:val="24"/>
          <w:szCs w:val="24"/>
        </w:rPr>
      </w:pPr>
      <w:r w:rsidRPr="00D12E3E">
        <w:rPr>
          <w:rStyle w:val="Siln"/>
          <w:rFonts w:asciiTheme="minorHAnsi" w:hAnsiTheme="minorHAnsi" w:cstheme="minorHAnsi"/>
          <w:b/>
          <w:bCs/>
          <w:sz w:val="24"/>
          <w:szCs w:val="24"/>
        </w:rPr>
        <w:t>Chronické zatížení při skřípání zubů (bruxismus)</w:t>
      </w:r>
    </w:p>
    <w:p w:rsidR="00D12E3E" w:rsidRPr="00D12E3E" w:rsidRDefault="00D12E3E" w:rsidP="00D12E3E">
      <w:pPr>
        <w:pStyle w:val="Normlnweb"/>
        <w:numPr>
          <w:ilvl w:val="0"/>
          <w:numId w:val="9"/>
        </w:numPr>
        <w:rPr>
          <w:rFonts w:asciiTheme="minorHAnsi" w:hAnsiTheme="minorHAnsi" w:cstheme="minorHAnsi"/>
        </w:rPr>
      </w:pPr>
      <w:r w:rsidRPr="00D12E3E">
        <w:rPr>
          <w:rFonts w:asciiTheme="minorHAnsi" w:hAnsiTheme="minorHAnsi" w:cstheme="minorHAnsi"/>
        </w:rPr>
        <w:t xml:space="preserve">U pacientů s bruxismem může dojít k </w:t>
      </w:r>
      <w:r w:rsidRPr="00D12E3E">
        <w:rPr>
          <w:rStyle w:val="Siln"/>
          <w:rFonts w:asciiTheme="minorHAnsi" w:hAnsiTheme="minorHAnsi" w:cstheme="minorHAnsi"/>
        </w:rPr>
        <w:t>postupnému opotřebení výplně</w:t>
      </w:r>
      <w:r w:rsidRPr="00D12E3E">
        <w:rPr>
          <w:rFonts w:asciiTheme="minorHAnsi" w:hAnsiTheme="minorHAnsi" w:cstheme="minorHAnsi"/>
        </w:rPr>
        <w:t xml:space="preserve"> nebo jejímu uvolnění.</w:t>
      </w:r>
    </w:p>
    <w:p w:rsidR="00D12E3E" w:rsidRPr="00D12E3E" w:rsidRDefault="00D12E3E" w:rsidP="00D12E3E">
      <w:pPr>
        <w:pStyle w:val="Normlnweb"/>
        <w:numPr>
          <w:ilvl w:val="0"/>
          <w:numId w:val="9"/>
        </w:numPr>
        <w:rPr>
          <w:rFonts w:asciiTheme="minorHAnsi" w:hAnsiTheme="minorHAnsi" w:cstheme="minorHAnsi"/>
        </w:rPr>
      </w:pPr>
      <w:r w:rsidRPr="00D12E3E">
        <w:rPr>
          <w:rFonts w:asciiTheme="minorHAnsi" w:hAnsiTheme="minorHAnsi" w:cstheme="minorHAnsi"/>
        </w:rPr>
        <w:t>Může také poškodit protější zuby.</w:t>
      </w: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 případě, kdy shora popsané obtíže budou intenzívní nebo budou trvat delší dobu, byl/a jsem informována o tom, že mám vyhledat lékařskou pomoc.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 provedením léčebného výkonu jsem byl/a informována, že po provedení léčebného úkonu mám dodržovat následující režim:</w:t>
      </w:r>
    </w:p>
    <w:p w:rsidR="00D12E3E" w:rsidRPr="00D12E3E" w:rsidRDefault="00D12E3E" w:rsidP="00D12E3E">
      <w:pPr>
        <w:pStyle w:val="Nadpis3"/>
        <w:numPr>
          <w:ilvl w:val="1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D12E3E">
        <w:rPr>
          <w:rStyle w:val="Siln"/>
          <w:rFonts w:asciiTheme="minorHAnsi" w:hAnsiTheme="minorHAnsi" w:cstheme="minorHAnsi"/>
          <w:bCs/>
          <w:sz w:val="24"/>
          <w:szCs w:val="24"/>
        </w:rPr>
        <w:lastRenderedPageBreak/>
        <w:t>Nekousat na výplň alespoň 1–2 hodiny</w:t>
      </w:r>
    </w:p>
    <w:p w:rsidR="00371B52" w:rsidRPr="00D12E3E" w:rsidRDefault="00D12E3E" w:rsidP="00D12E3E">
      <w:pPr>
        <w:pStyle w:val="Odstavecseseznamem"/>
        <w:numPr>
          <w:ilvl w:val="1"/>
          <w:numId w:val="8"/>
        </w:numPr>
        <w:spacing w:beforeAutospacing="1" w:afterAutospacing="1"/>
        <w:rPr>
          <w:rFonts w:asciiTheme="minorHAnsi" w:hAnsiTheme="minorHAnsi" w:cstheme="minorHAnsi"/>
        </w:rPr>
      </w:pPr>
      <w:r w:rsidRPr="00D12E3E">
        <w:rPr>
          <w:rFonts w:asciiTheme="minorHAnsi" w:hAnsiTheme="minorHAnsi" w:cstheme="minorHAnsi"/>
        </w:rPr>
        <w:t>Vyhýbat se tvrdým a lepivým jídlům po dobu 24 hodin</w:t>
      </w:r>
    </w:p>
    <w:p w:rsidR="00D12E3E" w:rsidRPr="00D12E3E" w:rsidRDefault="00D12E3E" w:rsidP="00D12E3E">
      <w:pPr>
        <w:pStyle w:val="Odstavecseseznamem"/>
        <w:numPr>
          <w:ilvl w:val="1"/>
          <w:numId w:val="8"/>
        </w:numPr>
        <w:spacing w:beforeAutospacing="1" w:afterAutospacing="1"/>
        <w:rPr>
          <w:rFonts w:asciiTheme="minorHAnsi" w:hAnsiTheme="minorHAnsi" w:cstheme="minorHAnsi"/>
        </w:rPr>
      </w:pPr>
      <w:r w:rsidRPr="00D12E3E">
        <w:rPr>
          <w:rFonts w:asciiTheme="minorHAnsi" w:hAnsiTheme="minorHAnsi" w:cstheme="minorHAnsi"/>
        </w:rPr>
        <w:t>V případě výplně ve více zubech – kousat opačnou stranou</w:t>
      </w:r>
    </w:p>
    <w:p w:rsidR="00D12E3E" w:rsidRPr="00D12E3E" w:rsidRDefault="00D12E3E" w:rsidP="00D12E3E">
      <w:pPr>
        <w:pStyle w:val="Odstavecseseznamem"/>
        <w:numPr>
          <w:ilvl w:val="1"/>
          <w:numId w:val="8"/>
        </w:numPr>
        <w:spacing w:beforeAutospacing="1" w:afterAutospacing="1"/>
        <w:rPr>
          <w:rFonts w:asciiTheme="minorHAnsi" w:hAnsiTheme="minorHAnsi" w:cstheme="minorHAnsi"/>
        </w:rPr>
      </w:pPr>
      <w:r w:rsidRPr="00D12E3E">
        <w:rPr>
          <w:rFonts w:asciiTheme="minorHAnsi" w:hAnsiTheme="minorHAnsi" w:cstheme="minorHAnsi"/>
        </w:rPr>
        <w:t>Zvýšená ústní hygiena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21843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Před provedením léčebného výkonu jsem byl/a informována, že provedení léčebného výkonu </w:t>
      </w:r>
    </w:p>
    <w:p w:rsidR="00321843" w:rsidRPr="00321843" w:rsidRDefault="00371B52" w:rsidP="00321843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je plně hrazeno z prostředků ve</w:t>
      </w:r>
      <w:r w:rsidR="00321843">
        <w:rPr>
          <w:rFonts w:ascii="Calibri" w:hAnsi="Calibri" w:cs="Calibri"/>
        </w:rPr>
        <w:t xml:space="preserve">řejného zdravotního pojištění </w:t>
      </w:r>
    </w:p>
    <w:p w:rsidR="00321843" w:rsidRPr="00321843" w:rsidRDefault="00371B52" w:rsidP="00321843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je částečně hrazeno z prostředků ve</w:t>
      </w:r>
      <w:r w:rsidR="00321843">
        <w:rPr>
          <w:rFonts w:ascii="Calibri" w:hAnsi="Calibri" w:cs="Calibri"/>
        </w:rPr>
        <w:t xml:space="preserve">řejného zdravotního pojištění </w:t>
      </w:r>
    </w:p>
    <w:p w:rsidR="00371B52" w:rsidRPr="00321843" w:rsidRDefault="00371B52" w:rsidP="00321843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není vůbec hrazeno z prostředků veřejného zdravotního pojištění.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321843" w:rsidRDefault="00371B52" w:rsidP="00371B52">
      <w:p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S ohledem na skutečnost, že provedení léčebného výkonu není plně hrazeno z prostředků veřejného zdravotního pojištění, byl/a jsem informována o tom, že budu muset uhradit za provedení léčebného výkonu částku:</w:t>
      </w:r>
    </w:p>
    <w:p w:rsidR="00371B52" w:rsidRPr="00321843" w:rsidRDefault="00371B52" w:rsidP="00371B52">
      <w:pPr>
        <w:jc w:val="both"/>
        <w:rPr>
          <w:rFonts w:ascii="Calibri" w:hAnsi="Calibri" w:cs="Calibri"/>
        </w:rPr>
      </w:pPr>
    </w:p>
    <w:p w:rsidR="00371B52" w:rsidRPr="00321843" w:rsidRDefault="00371B52" w:rsidP="00371B52">
      <w:p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___________________________________________________________________________</w:t>
      </w:r>
    </w:p>
    <w:p w:rsidR="00371B52" w:rsidRPr="00321843" w:rsidRDefault="00371B52" w:rsidP="00371B52">
      <w:pPr>
        <w:rPr>
          <w:rFonts w:ascii="Calibri" w:hAnsi="Calibri" w:cs="Calibri"/>
        </w:rPr>
      </w:pPr>
    </w:p>
    <w:p w:rsidR="00371B52" w:rsidRDefault="00371B52" w:rsidP="00371B52">
      <w:pPr>
        <w:rPr>
          <w:rFonts w:ascii="Calibri" w:hAnsi="Calibri" w:cs="Calibri"/>
        </w:rPr>
      </w:pPr>
      <w:r w:rsidRPr="00321843">
        <w:rPr>
          <w:rFonts w:ascii="Calibri" w:hAnsi="Calibri" w:cs="Calibri"/>
        </w:rPr>
        <w:t>Prohlašuji, že souhlasím s uhrazením uvedené částky za provedení léčebného výkonu.</w:t>
      </w:r>
    </w:p>
    <w:p w:rsidR="00371B52" w:rsidRDefault="00371B52" w:rsidP="00371B52">
      <w:pPr>
        <w:rPr>
          <w:rFonts w:ascii="Calibri" w:hAnsi="Calibri" w:cs="Calibri"/>
        </w:rPr>
      </w:pPr>
    </w:p>
    <w:p w:rsidR="00371B52" w:rsidRDefault="00371B52" w:rsidP="00371B52">
      <w:pPr>
        <w:rPr>
          <w:rFonts w:ascii="Calibri" w:hAnsi="Calibri" w:cs="Calibri"/>
        </w:rPr>
      </w:pPr>
      <w:r>
        <w:rPr>
          <w:rFonts w:ascii="Calibri" w:hAnsi="Calibri" w:cs="Calibri"/>
        </w:rPr>
        <w:t>Prohlašuji, že souhlasím s tím, aby mi léčebný výkon byl proveden dnešního dne.</w:t>
      </w:r>
    </w:p>
    <w:p w:rsidR="00371B52" w:rsidRDefault="00371B52" w:rsidP="00371B52">
      <w:pPr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V _______________ dne _______________</w:t>
      </w:r>
    </w:p>
    <w:p w:rsidR="00371B52" w:rsidRPr="00D3144B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  <w:t>__________________________________</w:t>
      </w:r>
    </w:p>
    <w:p w:rsidR="004F76A8" w:rsidRDefault="004F76A8"/>
    <w:sectPr w:rsidR="004F76A8" w:rsidSect="004F7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B1D08"/>
    <w:multiLevelType w:val="multilevel"/>
    <w:tmpl w:val="C9C05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A12EC0"/>
    <w:multiLevelType w:val="multilevel"/>
    <w:tmpl w:val="61F6A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DB0E60"/>
    <w:multiLevelType w:val="multilevel"/>
    <w:tmpl w:val="61B84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CA70BB"/>
    <w:multiLevelType w:val="multilevel"/>
    <w:tmpl w:val="2AF66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3B25A2"/>
    <w:multiLevelType w:val="multilevel"/>
    <w:tmpl w:val="F496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8F5235"/>
    <w:multiLevelType w:val="multilevel"/>
    <w:tmpl w:val="206AD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A461F2"/>
    <w:multiLevelType w:val="multilevel"/>
    <w:tmpl w:val="9F0C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E11D4A"/>
    <w:multiLevelType w:val="hybridMultilevel"/>
    <w:tmpl w:val="CBCA787E"/>
    <w:lvl w:ilvl="0" w:tplc="17DA5510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>
    <w:nsid w:val="72323994"/>
    <w:multiLevelType w:val="multilevel"/>
    <w:tmpl w:val="256A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AF12A7"/>
    <w:multiLevelType w:val="multilevel"/>
    <w:tmpl w:val="AEFA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6"/>
  </w:num>
  <w:num w:numId="5">
    <w:abstractNumId w:val="1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71B52"/>
    <w:rsid w:val="000B4417"/>
    <w:rsid w:val="003167DF"/>
    <w:rsid w:val="00321843"/>
    <w:rsid w:val="00371B52"/>
    <w:rsid w:val="004F76A8"/>
    <w:rsid w:val="00D12E3E"/>
    <w:rsid w:val="00FE0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71B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FE08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21843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FE082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FE082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FE082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8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632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tomasd</dc:creator>
  <cp:lastModifiedBy>tomasd</cp:lastModifiedBy>
  <cp:revision>2</cp:revision>
  <dcterms:created xsi:type="dcterms:W3CDTF">2025-08-03T12:55:00Z</dcterms:created>
  <dcterms:modified xsi:type="dcterms:W3CDTF">2025-08-03T12:55:00Z</dcterms:modified>
</cp:coreProperties>
</file>